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3CE" w:rsidRDefault="002F6D71">
      <w:pPr>
        <w:rPr>
          <w:lang w:val="es-ES_tradnl"/>
        </w:rPr>
      </w:pPr>
      <w:r>
        <w:rPr>
          <w:noProof/>
          <w:snapToGrid/>
          <w:szCs w:val="24"/>
          <w:lang w:val="es-ES"/>
        </w:rPr>
        <w:drawing>
          <wp:inline distT="0" distB="0" distL="0" distR="0">
            <wp:extent cx="5524500" cy="11049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-555" t="-818" r="-555" b="-8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58ED" w:rsidRDefault="00F658ED" w:rsidP="00B160B7">
      <w:pPr>
        <w:jc w:val="right"/>
        <w:rPr>
          <w:szCs w:val="24"/>
          <w:lang w:val="es-ES_tradnl"/>
        </w:rPr>
      </w:pPr>
    </w:p>
    <w:p w:rsidR="00B160B7" w:rsidRDefault="00B160B7" w:rsidP="00B160B7">
      <w:pPr>
        <w:jc w:val="right"/>
        <w:rPr>
          <w:szCs w:val="24"/>
          <w:lang w:val="es-ES_tradnl"/>
        </w:rPr>
      </w:pPr>
      <w:r>
        <w:rPr>
          <w:szCs w:val="24"/>
          <w:lang w:val="es-ES_tradnl"/>
        </w:rPr>
        <w:t xml:space="preserve">Buenos Aires, </w:t>
      </w:r>
      <w:r w:rsidR="00517CF1">
        <w:rPr>
          <w:szCs w:val="24"/>
          <w:lang w:val="es-ES_tradnl"/>
        </w:rPr>
        <w:t xml:space="preserve">7 de junio </w:t>
      </w:r>
      <w:r w:rsidR="00725E19">
        <w:rPr>
          <w:szCs w:val="24"/>
          <w:lang w:val="es-ES_tradnl"/>
        </w:rPr>
        <w:t>201</w:t>
      </w:r>
      <w:r w:rsidR="00517CF1">
        <w:rPr>
          <w:szCs w:val="24"/>
          <w:lang w:val="es-ES_tradnl"/>
        </w:rPr>
        <w:t>3</w:t>
      </w:r>
    </w:p>
    <w:p w:rsidR="00B160B7" w:rsidRDefault="00B160B7" w:rsidP="00EF4154">
      <w:pPr>
        <w:rPr>
          <w:szCs w:val="24"/>
          <w:lang w:val="es-ES_tradnl"/>
        </w:rPr>
      </w:pPr>
    </w:p>
    <w:p w:rsidR="00725E19" w:rsidRDefault="00517CF1" w:rsidP="00EF4154">
      <w:pPr>
        <w:rPr>
          <w:szCs w:val="24"/>
          <w:lang w:val="es-ES_tradnl"/>
        </w:rPr>
      </w:pPr>
      <w:r>
        <w:rPr>
          <w:szCs w:val="24"/>
          <w:lang w:val="es-ES_tradnl"/>
        </w:rPr>
        <w:t>Señora Profesora</w:t>
      </w:r>
    </w:p>
    <w:p w:rsidR="00517CF1" w:rsidRPr="00B57CD8" w:rsidRDefault="00517CF1" w:rsidP="00EF4154">
      <w:pPr>
        <w:rPr>
          <w:szCs w:val="24"/>
          <w:lang w:val="es-AR"/>
        </w:rPr>
      </w:pPr>
      <w:r w:rsidRPr="00B57CD8">
        <w:rPr>
          <w:szCs w:val="24"/>
          <w:lang w:val="es-AR"/>
        </w:rPr>
        <w:t>Doctora Ursula Basset</w:t>
      </w:r>
    </w:p>
    <w:p w:rsidR="00B160B7" w:rsidRPr="00B57CD8" w:rsidRDefault="00B160B7" w:rsidP="00EF4154">
      <w:pPr>
        <w:rPr>
          <w:szCs w:val="24"/>
          <w:u w:val="single"/>
          <w:lang w:val="es-AR"/>
        </w:rPr>
      </w:pPr>
      <w:r w:rsidRPr="00B57CD8">
        <w:rPr>
          <w:szCs w:val="24"/>
          <w:u w:val="single"/>
          <w:lang w:val="es-AR"/>
        </w:rPr>
        <w:t xml:space="preserve">S      </w:t>
      </w:r>
      <w:r w:rsidR="00517CF1" w:rsidRPr="00B57CD8">
        <w:rPr>
          <w:szCs w:val="24"/>
          <w:u w:val="single"/>
          <w:lang w:val="es-AR"/>
        </w:rPr>
        <w:t xml:space="preserve">  </w:t>
      </w:r>
      <w:r w:rsidRPr="00B57CD8">
        <w:rPr>
          <w:szCs w:val="24"/>
          <w:u w:val="single"/>
          <w:lang w:val="es-AR"/>
        </w:rPr>
        <w:t xml:space="preserve">   </w:t>
      </w:r>
      <w:r w:rsidR="00725E19" w:rsidRPr="00B57CD8">
        <w:rPr>
          <w:szCs w:val="24"/>
          <w:u w:val="single"/>
          <w:lang w:val="es-AR"/>
        </w:rPr>
        <w:t xml:space="preserve">  </w:t>
      </w:r>
      <w:r w:rsidR="00876E29" w:rsidRPr="00B57CD8">
        <w:rPr>
          <w:szCs w:val="24"/>
          <w:u w:val="single"/>
          <w:lang w:val="es-AR"/>
        </w:rPr>
        <w:t xml:space="preserve">  </w:t>
      </w:r>
      <w:r w:rsidRPr="00B57CD8">
        <w:rPr>
          <w:szCs w:val="24"/>
          <w:u w:val="single"/>
          <w:lang w:val="es-AR"/>
        </w:rPr>
        <w:t xml:space="preserve"> /</w:t>
      </w:r>
      <w:r w:rsidR="00725E19" w:rsidRPr="00B57CD8">
        <w:rPr>
          <w:szCs w:val="24"/>
          <w:u w:val="single"/>
          <w:lang w:val="es-AR"/>
        </w:rPr>
        <w:t xml:space="preserve"> </w:t>
      </w:r>
      <w:r w:rsidRPr="00B57CD8">
        <w:rPr>
          <w:szCs w:val="24"/>
          <w:u w:val="single"/>
          <w:lang w:val="es-AR"/>
        </w:rPr>
        <w:t xml:space="preserve">  </w:t>
      </w:r>
      <w:r w:rsidR="00517CF1" w:rsidRPr="00B57CD8">
        <w:rPr>
          <w:szCs w:val="24"/>
          <w:u w:val="single"/>
          <w:lang w:val="es-AR"/>
        </w:rPr>
        <w:t xml:space="preserve">  </w:t>
      </w:r>
      <w:r w:rsidRPr="00B57CD8">
        <w:rPr>
          <w:szCs w:val="24"/>
          <w:u w:val="single"/>
          <w:lang w:val="es-AR"/>
        </w:rPr>
        <w:t xml:space="preserve">          D</w:t>
      </w:r>
    </w:p>
    <w:p w:rsidR="00B160B7" w:rsidRPr="00B57CD8" w:rsidRDefault="00B160B7" w:rsidP="00EF4154">
      <w:pPr>
        <w:rPr>
          <w:szCs w:val="24"/>
          <w:lang w:val="es-AR"/>
        </w:rPr>
      </w:pPr>
    </w:p>
    <w:p w:rsidR="00B160B7" w:rsidRDefault="00B160B7" w:rsidP="002F6D71">
      <w:pPr>
        <w:jc w:val="both"/>
        <w:rPr>
          <w:szCs w:val="24"/>
          <w:lang w:val="es-ES_tradnl"/>
        </w:rPr>
      </w:pPr>
      <w:r>
        <w:rPr>
          <w:szCs w:val="24"/>
          <w:lang w:val="es-ES_tradnl"/>
        </w:rPr>
        <w:t>De nuestra</w:t>
      </w:r>
      <w:r w:rsidR="00517CF1">
        <w:rPr>
          <w:szCs w:val="24"/>
          <w:lang w:val="es-ES_tradnl"/>
        </w:rPr>
        <w:t xml:space="preserve"> mayor considerac</w:t>
      </w:r>
      <w:r>
        <w:rPr>
          <w:szCs w:val="24"/>
          <w:lang w:val="es-ES_tradnl"/>
        </w:rPr>
        <w:t>ión:</w:t>
      </w:r>
    </w:p>
    <w:p w:rsidR="00B723B0" w:rsidRDefault="00725E19" w:rsidP="002F6D71">
      <w:pPr>
        <w:ind w:firstLine="3261"/>
        <w:jc w:val="both"/>
        <w:rPr>
          <w:szCs w:val="24"/>
          <w:lang w:val="es-ES_tradnl"/>
        </w:rPr>
      </w:pPr>
      <w:r>
        <w:rPr>
          <w:szCs w:val="24"/>
          <w:lang w:val="es-ES_tradnl"/>
        </w:rPr>
        <w:t>Ten</w:t>
      </w:r>
      <w:r w:rsidR="00B723B0">
        <w:rPr>
          <w:szCs w:val="24"/>
          <w:lang w:val="es-ES_tradnl"/>
        </w:rPr>
        <w:t>emos</w:t>
      </w:r>
      <w:r>
        <w:rPr>
          <w:szCs w:val="24"/>
          <w:lang w:val="es-ES_tradnl"/>
        </w:rPr>
        <w:t xml:space="preserve"> el enorme orgullo de dirigi</w:t>
      </w:r>
      <w:r w:rsidR="00517CF1">
        <w:rPr>
          <w:szCs w:val="24"/>
          <w:lang w:val="es-ES_tradnl"/>
        </w:rPr>
        <w:t>r</w:t>
      </w:r>
      <w:r w:rsidR="00B723B0">
        <w:rPr>
          <w:szCs w:val="24"/>
          <w:lang w:val="es-ES_tradnl"/>
        </w:rPr>
        <w:t>nos a Ud.</w:t>
      </w:r>
      <w:r w:rsidR="00517CF1">
        <w:rPr>
          <w:szCs w:val="24"/>
          <w:lang w:val="es-ES_tradnl"/>
        </w:rPr>
        <w:t xml:space="preserve"> con el fin de hacerle llegar la felicitación de toda </w:t>
      </w:r>
      <w:r w:rsidR="00B723B0">
        <w:rPr>
          <w:szCs w:val="24"/>
          <w:lang w:val="es-ES_tradnl"/>
        </w:rPr>
        <w:t>la</w:t>
      </w:r>
      <w:r w:rsidR="00517CF1">
        <w:rPr>
          <w:szCs w:val="24"/>
          <w:lang w:val="es-ES_tradnl"/>
        </w:rPr>
        <w:t xml:space="preserve"> comunidad académica</w:t>
      </w:r>
      <w:r w:rsidR="00B723B0">
        <w:rPr>
          <w:szCs w:val="24"/>
          <w:lang w:val="es-ES_tradnl"/>
        </w:rPr>
        <w:t xml:space="preserve"> de la Facultad de Derecho y Ciencias Políticas de la Universidad Abierta Interamericana</w:t>
      </w:r>
      <w:r w:rsidR="00517CF1">
        <w:rPr>
          <w:szCs w:val="24"/>
          <w:lang w:val="es-ES_tradnl"/>
        </w:rPr>
        <w:t xml:space="preserve"> por la trascendente repercusión de su labor ju</w:t>
      </w:r>
      <w:r w:rsidR="00B723B0">
        <w:rPr>
          <w:szCs w:val="24"/>
          <w:lang w:val="es-ES_tradnl"/>
        </w:rPr>
        <w:t>rídica en la Cámara Alta del Parlamento del Reino Unido de Gran Bretaña e Irlanda del Norte cuando se debatían graves y determinantes cuestiones referidas a instituciones jurídicas de la mayor importancia, como son el matrimonio y la estructura de la familia,</w:t>
      </w:r>
    </w:p>
    <w:p w:rsidR="00F47105" w:rsidRDefault="00F47105" w:rsidP="002F6D71">
      <w:pPr>
        <w:ind w:firstLine="3261"/>
        <w:jc w:val="both"/>
        <w:rPr>
          <w:szCs w:val="24"/>
          <w:lang w:val="es-ES_tradnl"/>
        </w:rPr>
      </w:pPr>
      <w:r>
        <w:rPr>
          <w:szCs w:val="24"/>
          <w:lang w:val="es-ES_tradnl"/>
        </w:rPr>
        <w:t xml:space="preserve">En efecto, son muchos los frutos de su actividad a lo largo de los años, pero resulta notable, la extensa y contundente cita que hiciera de su trabajo Lord </w:t>
      </w:r>
      <w:r w:rsidRPr="00F47105">
        <w:rPr>
          <w:szCs w:val="24"/>
          <w:lang w:val="es-ES_tradnl"/>
        </w:rPr>
        <w:t>Dear QPM</w:t>
      </w:r>
      <w:r>
        <w:rPr>
          <w:szCs w:val="24"/>
          <w:lang w:val="es-ES_tradnl"/>
        </w:rPr>
        <w:t xml:space="preserve"> en el debate que tuvo lugar en la Cámara de los Lores del Parlamento inglés durante la sesió</w:t>
      </w:r>
      <w:r w:rsidR="00B723B0">
        <w:rPr>
          <w:szCs w:val="24"/>
          <w:lang w:val="es-ES_tradnl"/>
        </w:rPr>
        <w:t xml:space="preserve">n del 3 de junio del corriente en la </w:t>
      </w:r>
      <w:r w:rsidR="00B748A5">
        <w:rPr>
          <w:szCs w:val="24"/>
          <w:lang w:val="es-ES_tradnl"/>
        </w:rPr>
        <w:t xml:space="preserve">que </w:t>
      </w:r>
      <w:r w:rsidR="004E0BC5">
        <w:rPr>
          <w:szCs w:val="24"/>
          <w:lang w:val="es-ES_tradnl"/>
        </w:rPr>
        <w:t xml:space="preserve">se recurrió </w:t>
      </w:r>
      <w:r w:rsidR="00166D08">
        <w:rPr>
          <w:szCs w:val="24"/>
          <w:lang w:val="es-ES_tradnl"/>
        </w:rPr>
        <w:t xml:space="preserve">y citó su trabajo, como fuente </w:t>
      </w:r>
      <w:r w:rsidR="004E0BC5">
        <w:rPr>
          <w:szCs w:val="24"/>
          <w:lang w:val="es-ES_tradnl"/>
        </w:rPr>
        <w:t xml:space="preserve">autorizada. </w:t>
      </w:r>
    </w:p>
    <w:p w:rsidR="00166D08" w:rsidRDefault="004E0BC5" w:rsidP="002F6D71">
      <w:pPr>
        <w:ind w:firstLine="3261"/>
        <w:jc w:val="both"/>
        <w:rPr>
          <w:szCs w:val="24"/>
          <w:lang w:val="es-ES_tradnl"/>
        </w:rPr>
      </w:pPr>
      <w:r>
        <w:rPr>
          <w:szCs w:val="24"/>
          <w:lang w:val="es-ES_tradnl"/>
        </w:rPr>
        <w:t>Pocos honores pueden ser más apropiados para un jurista que ser referenciado como fuente de autoridad en el recinto mismo</w:t>
      </w:r>
      <w:r w:rsidR="00B723B0">
        <w:rPr>
          <w:szCs w:val="24"/>
          <w:lang w:val="es-ES_tradnl"/>
        </w:rPr>
        <w:t xml:space="preserve"> del órgano parlamentario más antiguo, </w:t>
      </w:r>
      <w:r>
        <w:rPr>
          <w:szCs w:val="24"/>
          <w:lang w:val="es-ES_tradnl"/>
        </w:rPr>
        <w:t>donde se han dictado normas de la mayor trascendencia para el respeto de la dignidad humana.</w:t>
      </w:r>
    </w:p>
    <w:p w:rsidR="00B723B0" w:rsidRDefault="00166D08" w:rsidP="002F6D71">
      <w:pPr>
        <w:ind w:firstLine="3261"/>
        <w:jc w:val="both"/>
        <w:rPr>
          <w:szCs w:val="24"/>
          <w:lang w:val="es-ES_tradnl"/>
        </w:rPr>
      </w:pPr>
      <w:r>
        <w:rPr>
          <w:szCs w:val="24"/>
          <w:lang w:val="es-ES_tradnl"/>
        </w:rPr>
        <w:t xml:space="preserve">Su obra ubica a la doctrina jurídica argentina en el más elevado ámbito de discusión y formación de las leyes. Es un honor contarla en </w:t>
      </w:r>
      <w:r w:rsidR="00B723B0">
        <w:rPr>
          <w:szCs w:val="24"/>
          <w:lang w:val="es-ES_tradnl"/>
        </w:rPr>
        <w:t>el</w:t>
      </w:r>
      <w:r>
        <w:rPr>
          <w:szCs w:val="24"/>
          <w:lang w:val="es-ES_tradnl"/>
        </w:rPr>
        <w:t xml:space="preserve"> claustro</w:t>
      </w:r>
      <w:r w:rsidR="00B723B0">
        <w:rPr>
          <w:szCs w:val="24"/>
          <w:lang w:val="es-ES_tradnl"/>
        </w:rPr>
        <w:t xml:space="preserve"> de nuestra Facultad</w:t>
      </w:r>
      <w:r>
        <w:rPr>
          <w:szCs w:val="24"/>
          <w:lang w:val="es-ES_tradnl"/>
        </w:rPr>
        <w:t xml:space="preserve"> como profesora de Derecho de Familia en la Carrera de Abogacía</w:t>
      </w:r>
      <w:r w:rsidR="00B723B0">
        <w:rPr>
          <w:szCs w:val="24"/>
          <w:lang w:val="es-ES_tradnl"/>
        </w:rPr>
        <w:t>.</w:t>
      </w:r>
      <w:r>
        <w:rPr>
          <w:szCs w:val="24"/>
          <w:lang w:val="es-ES_tradnl"/>
        </w:rPr>
        <w:t xml:space="preserve"> </w:t>
      </w:r>
    </w:p>
    <w:p w:rsidR="00166D08" w:rsidRDefault="00B723B0" w:rsidP="002F6D71">
      <w:pPr>
        <w:ind w:firstLine="3261"/>
        <w:jc w:val="both"/>
        <w:rPr>
          <w:szCs w:val="24"/>
          <w:lang w:val="es-ES_tradnl"/>
        </w:rPr>
      </w:pPr>
      <w:r>
        <w:rPr>
          <w:szCs w:val="24"/>
          <w:lang w:val="es-ES_tradnl"/>
        </w:rPr>
        <w:t>R</w:t>
      </w:r>
      <w:r w:rsidR="00166D08">
        <w:rPr>
          <w:szCs w:val="24"/>
          <w:lang w:val="es-ES_tradnl"/>
        </w:rPr>
        <w:t>esulta reconfortante saber que nuestros estudiantes reciben, gracias a Ud. una formación de la mejor calidad.</w:t>
      </w:r>
      <w:r>
        <w:rPr>
          <w:szCs w:val="24"/>
          <w:lang w:val="es-ES_tradnl"/>
        </w:rPr>
        <w:t xml:space="preserve"> Ello, sin duda justifica nuestra misión y nuestros desvelos diarios en las aulas universitarias.</w:t>
      </w:r>
    </w:p>
    <w:p w:rsidR="004E0BC5" w:rsidRDefault="00166D08" w:rsidP="002F6D71">
      <w:pPr>
        <w:ind w:firstLine="3261"/>
        <w:jc w:val="both"/>
        <w:rPr>
          <w:szCs w:val="24"/>
          <w:lang w:val="es-ES_tradnl"/>
        </w:rPr>
      </w:pPr>
      <w:r>
        <w:rPr>
          <w:szCs w:val="24"/>
          <w:lang w:val="es-ES_tradnl"/>
        </w:rPr>
        <w:t>Por todo ello, m</w:t>
      </w:r>
      <w:r w:rsidR="00B723B0">
        <w:rPr>
          <w:szCs w:val="24"/>
          <w:lang w:val="es-ES_tradnl"/>
        </w:rPr>
        <w:t>anifestamos nuestro</w:t>
      </w:r>
      <w:r>
        <w:rPr>
          <w:szCs w:val="24"/>
          <w:lang w:val="es-ES_tradnl"/>
        </w:rPr>
        <w:t xml:space="preserve"> más </w:t>
      </w:r>
      <w:r w:rsidR="00B723B0">
        <w:rPr>
          <w:szCs w:val="24"/>
          <w:lang w:val="es-ES_tradnl"/>
        </w:rPr>
        <w:t>sentido</w:t>
      </w:r>
      <w:r>
        <w:rPr>
          <w:szCs w:val="24"/>
          <w:lang w:val="es-ES_tradnl"/>
        </w:rPr>
        <w:t xml:space="preserve"> </w:t>
      </w:r>
      <w:r w:rsidR="00B723B0">
        <w:rPr>
          <w:szCs w:val="24"/>
          <w:lang w:val="es-ES_tradnl"/>
        </w:rPr>
        <w:t>agradecimiento y la felicitamos sinceramente.</w:t>
      </w:r>
    </w:p>
    <w:p w:rsidR="00B160B7" w:rsidRPr="00FD5DAD" w:rsidRDefault="00F658ED" w:rsidP="00F658ED">
      <w:pPr>
        <w:ind w:firstLine="1985"/>
        <w:jc w:val="both"/>
        <w:rPr>
          <w:szCs w:val="24"/>
          <w:lang w:val="es-ES_tradnl"/>
        </w:rPr>
      </w:pPr>
      <w:r>
        <w:rPr>
          <w:noProof/>
          <w:snapToGrid/>
          <w:szCs w:val="24"/>
          <w:lang w:val="es-ES"/>
        </w:rPr>
        <w:drawing>
          <wp:inline distT="0" distB="0" distL="0" distR="0">
            <wp:extent cx="4484370" cy="1779088"/>
            <wp:effectExtent l="19050" t="0" r="0" b="0"/>
            <wp:docPr id="2" name="Imagen 1" descr="C:\Users\Alejandro\Desktop\Firma Córdoba - Laj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jandro\Desktop\Firma Córdoba - Laje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7704" cy="17804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F6D71">
        <w:rPr>
          <w:szCs w:val="24"/>
          <w:lang w:val="es-ES_tradnl"/>
        </w:rPr>
        <w:t xml:space="preserve"> </w:t>
      </w:r>
    </w:p>
    <w:sectPr w:rsidR="00B160B7" w:rsidRPr="00FD5DAD" w:rsidSect="00F658ED">
      <w:footerReference w:type="default" r:id="rId9"/>
      <w:pgSz w:w="12242" w:h="15842" w:code="1"/>
      <w:pgMar w:top="1134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7045" w:rsidRDefault="00277045">
      <w:r>
        <w:separator/>
      </w:r>
    </w:p>
  </w:endnote>
  <w:endnote w:type="continuationSeparator" w:id="0">
    <w:p w:rsidR="00277045" w:rsidRDefault="002770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D05" w:rsidRDefault="00EB2D05" w:rsidP="00D76D4E">
    <w:pPr>
      <w:pStyle w:val="Piedepgina"/>
      <w:jc w:val="center"/>
      <w:rPr>
        <w:sz w:val="20"/>
        <w:lang w:val="es-ES_tradnl"/>
      </w:rPr>
    </w:pPr>
    <w:r w:rsidRPr="00D76D4E">
      <w:rPr>
        <w:sz w:val="20"/>
        <w:lang w:val="es-ES_tradnl"/>
      </w:rPr>
      <w:t>Universidad Abierta Interamericana</w:t>
    </w:r>
    <w:r>
      <w:rPr>
        <w:sz w:val="20"/>
        <w:lang w:val="es-ES_tradnl"/>
      </w:rPr>
      <w:t xml:space="preserve"> – </w:t>
    </w:r>
    <w:r w:rsidRPr="00D76D4E">
      <w:rPr>
        <w:sz w:val="20"/>
        <w:lang w:val="es-ES_tradnl"/>
      </w:rPr>
      <w:t>Rectorado</w:t>
    </w:r>
  </w:p>
  <w:p w:rsidR="00EB2D05" w:rsidRPr="00D76D4E" w:rsidRDefault="00EB2D05" w:rsidP="00D76D4E">
    <w:pPr>
      <w:pStyle w:val="Piedepgina"/>
      <w:jc w:val="center"/>
      <w:rPr>
        <w:sz w:val="20"/>
        <w:lang w:val="es-ES_tradnl"/>
      </w:rPr>
    </w:pPr>
    <w:r w:rsidRPr="00D76D4E">
      <w:rPr>
        <w:sz w:val="20"/>
        <w:lang w:val="es-ES_tradnl"/>
      </w:rPr>
      <w:t xml:space="preserve">Chacabuco </w:t>
    </w:r>
    <w:r>
      <w:rPr>
        <w:sz w:val="20"/>
        <w:lang w:val="es-ES_tradnl"/>
      </w:rPr>
      <w:t xml:space="preserve">90 piso 6to, </w:t>
    </w:r>
    <w:r w:rsidRPr="00D76D4E">
      <w:rPr>
        <w:sz w:val="20"/>
        <w:lang w:val="es-ES_tradnl"/>
      </w:rPr>
      <w:t>Ciudad Autónoma de</w:t>
    </w:r>
    <w:r w:rsidR="005738DA">
      <w:rPr>
        <w:sz w:val="20"/>
        <w:lang w:val="es-ES_tradnl"/>
      </w:rPr>
      <w:t xml:space="preserve"> Buenos Aires – República Argentina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7045" w:rsidRDefault="00277045">
      <w:r>
        <w:separator/>
      </w:r>
    </w:p>
  </w:footnote>
  <w:footnote w:type="continuationSeparator" w:id="0">
    <w:p w:rsidR="00277045" w:rsidRDefault="002770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E02D0"/>
    <w:multiLevelType w:val="singleLevel"/>
    <w:tmpl w:val="2518823E"/>
    <w:lvl w:ilvl="0">
      <w:start w:val="1"/>
      <w:numFmt w:val="bullet"/>
      <w:lvlText w:val="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1">
    <w:nsid w:val="18536FA7"/>
    <w:multiLevelType w:val="singleLevel"/>
    <w:tmpl w:val="2518823E"/>
    <w:lvl w:ilvl="0">
      <w:start w:val="1"/>
      <w:numFmt w:val="bullet"/>
      <w:lvlText w:val="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2">
    <w:nsid w:val="1A880A74"/>
    <w:multiLevelType w:val="singleLevel"/>
    <w:tmpl w:val="2518823E"/>
    <w:lvl w:ilvl="0">
      <w:start w:val="1"/>
      <w:numFmt w:val="bullet"/>
      <w:lvlText w:val="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3">
    <w:nsid w:val="1C0774E7"/>
    <w:multiLevelType w:val="singleLevel"/>
    <w:tmpl w:val="2518823E"/>
    <w:lvl w:ilvl="0">
      <w:start w:val="1"/>
      <w:numFmt w:val="bullet"/>
      <w:lvlText w:val="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4">
    <w:nsid w:val="1D5B6156"/>
    <w:multiLevelType w:val="singleLevel"/>
    <w:tmpl w:val="2518823E"/>
    <w:lvl w:ilvl="0">
      <w:start w:val="1"/>
      <w:numFmt w:val="bullet"/>
      <w:lvlText w:val="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5">
    <w:nsid w:val="204C410D"/>
    <w:multiLevelType w:val="singleLevel"/>
    <w:tmpl w:val="2518823E"/>
    <w:lvl w:ilvl="0">
      <w:start w:val="1"/>
      <w:numFmt w:val="bullet"/>
      <w:lvlText w:val="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6">
    <w:nsid w:val="23F64887"/>
    <w:multiLevelType w:val="singleLevel"/>
    <w:tmpl w:val="2518823E"/>
    <w:lvl w:ilvl="0">
      <w:start w:val="1"/>
      <w:numFmt w:val="bullet"/>
      <w:lvlText w:val="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7">
    <w:nsid w:val="276D42AF"/>
    <w:multiLevelType w:val="hybridMultilevel"/>
    <w:tmpl w:val="780E3026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E30D9D"/>
    <w:multiLevelType w:val="singleLevel"/>
    <w:tmpl w:val="2518823E"/>
    <w:lvl w:ilvl="0">
      <w:start w:val="1"/>
      <w:numFmt w:val="bullet"/>
      <w:lvlText w:val="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9">
    <w:nsid w:val="322575D3"/>
    <w:multiLevelType w:val="hybridMultilevel"/>
    <w:tmpl w:val="FDDEE69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7770684"/>
    <w:multiLevelType w:val="hybridMultilevel"/>
    <w:tmpl w:val="C892FD9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9DD66A8"/>
    <w:multiLevelType w:val="singleLevel"/>
    <w:tmpl w:val="2518823E"/>
    <w:lvl w:ilvl="0">
      <w:start w:val="1"/>
      <w:numFmt w:val="bullet"/>
      <w:lvlText w:val="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12">
    <w:nsid w:val="5DD0405E"/>
    <w:multiLevelType w:val="singleLevel"/>
    <w:tmpl w:val="2518823E"/>
    <w:lvl w:ilvl="0">
      <w:start w:val="1"/>
      <w:numFmt w:val="bullet"/>
      <w:lvlText w:val="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13">
    <w:nsid w:val="6EDC2DE0"/>
    <w:multiLevelType w:val="singleLevel"/>
    <w:tmpl w:val="2518823E"/>
    <w:lvl w:ilvl="0">
      <w:start w:val="1"/>
      <w:numFmt w:val="bullet"/>
      <w:lvlText w:val="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14">
    <w:nsid w:val="75F20BBF"/>
    <w:multiLevelType w:val="singleLevel"/>
    <w:tmpl w:val="2518823E"/>
    <w:lvl w:ilvl="0">
      <w:start w:val="1"/>
      <w:numFmt w:val="bullet"/>
      <w:lvlText w:val="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num w:numId="1">
    <w:abstractNumId w:val="12"/>
  </w:num>
  <w:num w:numId="2">
    <w:abstractNumId w:val="7"/>
  </w:num>
  <w:num w:numId="3">
    <w:abstractNumId w:val="0"/>
  </w:num>
  <w:num w:numId="4">
    <w:abstractNumId w:val="2"/>
  </w:num>
  <w:num w:numId="5">
    <w:abstractNumId w:val="6"/>
  </w:num>
  <w:num w:numId="6">
    <w:abstractNumId w:val="8"/>
  </w:num>
  <w:num w:numId="7">
    <w:abstractNumId w:val="13"/>
  </w:num>
  <w:num w:numId="8">
    <w:abstractNumId w:val="3"/>
  </w:num>
  <w:num w:numId="9">
    <w:abstractNumId w:val="5"/>
  </w:num>
  <w:num w:numId="10">
    <w:abstractNumId w:val="11"/>
  </w:num>
  <w:num w:numId="11">
    <w:abstractNumId w:val="1"/>
  </w:num>
  <w:num w:numId="12">
    <w:abstractNumId w:val="4"/>
  </w:num>
  <w:num w:numId="13">
    <w:abstractNumId w:val="14"/>
  </w:num>
  <w:num w:numId="14">
    <w:abstractNumId w:val="12"/>
  </w:num>
  <w:num w:numId="15">
    <w:abstractNumId w:val="9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33CE"/>
    <w:rsid w:val="00007210"/>
    <w:rsid w:val="00021286"/>
    <w:rsid w:val="000252B6"/>
    <w:rsid w:val="00096907"/>
    <w:rsid w:val="00096FE3"/>
    <w:rsid w:val="000F61A3"/>
    <w:rsid w:val="00162329"/>
    <w:rsid w:val="001626D6"/>
    <w:rsid w:val="00166B62"/>
    <w:rsid w:val="00166D08"/>
    <w:rsid w:val="00222894"/>
    <w:rsid w:val="00226E6C"/>
    <w:rsid w:val="00233766"/>
    <w:rsid w:val="00254402"/>
    <w:rsid w:val="00265E9F"/>
    <w:rsid w:val="00277045"/>
    <w:rsid w:val="00283758"/>
    <w:rsid w:val="002B2464"/>
    <w:rsid w:val="002C53A4"/>
    <w:rsid w:val="002F6D71"/>
    <w:rsid w:val="00322887"/>
    <w:rsid w:val="003943AD"/>
    <w:rsid w:val="003B321D"/>
    <w:rsid w:val="00403392"/>
    <w:rsid w:val="00403724"/>
    <w:rsid w:val="00436C5A"/>
    <w:rsid w:val="00481ED8"/>
    <w:rsid w:val="004B28AE"/>
    <w:rsid w:val="004E0BC5"/>
    <w:rsid w:val="00512F1C"/>
    <w:rsid w:val="00514522"/>
    <w:rsid w:val="00517CF1"/>
    <w:rsid w:val="005738DA"/>
    <w:rsid w:val="005C6B81"/>
    <w:rsid w:val="005C71A5"/>
    <w:rsid w:val="00650491"/>
    <w:rsid w:val="006A0A99"/>
    <w:rsid w:val="006C574F"/>
    <w:rsid w:val="00725E19"/>
    <w:rsid w:val="007A0607"/>
    <w:rsid w:val="008148BE"/>
    <w:rsid w:val="00835A82"/>
    <w:rsid w:val="008558DE"/>
    <w:rsid w:val="00862084"/>
    <w:rsid w:val="00876E29"/>
    <w:rsid w:val="008B2F89"/>
    <w:rsid w:val="009333CE"/>
    <w:rsid w:val="00935317"/>
    <w:rsid w:val="00936BBA"/>
    <w:rsid w:val="00937CB1"/>
    <w:rsid w:val="00965DE8"/>
    <w:rsid w:val="00981D32"/>
    <w:rsid w:val="009B4E8D"/>
    <w:rsid w:val="009C3DBC"/>
    <w:rsid w:val="00B0072E"/>
    <w:rsid w:val="00B160B7"/>
    <w:rsid w:val="00B300CE"/>
    <w:rsid w:val="00B57CD8"/>
    <w:rsid w:val="00B702B4"/>
    <w:rsid w:val="00B723B0"/>
    <w:rsid w:val="00B748A5"/>
    <w:rsid w:val="00B84015"/>
    <w:rsid w:val="00BC40FA"/>
    <w:rsid w:val="00BD5A30"/>
    <w:rsid w:val="00C27C7E"/>
    <w:rsid w:val="00C93C9C"/>
    <w:rsid w:val="00CC0CB1"/>
    <w:rsid w:val="00D3102B"/>
    <w:rsid w:val="00D359ED"/>
    <w:rsid w:val="00D4647E"/>
    <w:rsid w:val="00D76D4E"/>
    <w:rsid w:val="00E77BAB"/>
    <w:rsid w:val="00EB0AD5"/>
    <w:rsid w:val="00EB2D05"/>
    <w:rsid w:val="00EF4154"/>
    <w:rsid w:val="00F3030B"/>
    <w:rsid w:val="00F37C84"/>
    <w:rsid w:val="00F41C85"/>
    <w:rsid w:val="00F43EAF"/>
    <w:rsid w:val="00F47105"/>
    <w:rsid w:val="00F658ED"/>
    <w:rsid w:val="00FB61D8"/>
    <w:rsid w:val="00FD5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2894"/>
    <w:pPr>
      <w:widowControl w:val="0"/>
    </w:pPr>
    <w:rPr>
      <w:snapToGrid w:val="0"/>
      <w:sz w:val="24"/>
      <w:lang w:val="en-US" w:eastAsia="es-ES"/>
    </w:rPr>
  </w:style>
  <w:style w:type="paragraph" w:styleId="Ttulo1">
    <w:name w:val="heading 1"/>
    <w:basedOn w:val="Normal"/>
    <w:next w:val="Normal"/>
    <w:qFormat/>
    <w:rsid w:val="00222894"/>
    <w:pPr>
      <w:keepNext/>
      <w:outlineLvl w:val="0"/>
    </w:pPr>
    <w:rPr>
      <w:b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D76D4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76D4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B57CD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57CD8"/>
    <w:rPr>
      <w:rFonts w:ascii="Tahoma" w:hAnsi="Tahoma" w:cs="Tahoma"/>
      <w:snapToGrid w:val="0"/>
      <w:sz w:val="16"/>
      <w:szCs w:val="16"/>
      <w:lang w:val="en-U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Luciano Molina</Company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Luciano Molina</dc:creator>
  <cp:lastModifiedBy>Administrador</cp:lastModifiedBy>
  <cp:revision>2</cp:revision>
  <cp:lastPrinted>2012-03-20T20:16:00Z</cp:lastPrinted>
  <dcterms:created xsi:type="dcterms:W3CDTF">2013-06-12T16:01:00Z</dcterms:created>
  <dcterms:modified xsi:type="dcterms:W3CDTF">2013-06-12T16:01:00Z</dcterms:modified>
</cp:coreProperties>
</file>